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570" w:tblpY="460"/>
        <w:tblOverlap w:val="never"/>
        <w:tblW w:w="90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025"/>
        <w:gridCol w:w="1365"/>
        <w:gridCol w:w="1200"/>
        <w:gridCol w:w="1110"/>
        <w:gridCol w:w="1050"/>
        <w:gridCol w:w="13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 xml:space="preserve">分体空调、空气能热泵机组及通风设备维护服务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设备分布位置及数量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（一）分体空调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位置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1—1.5匹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3匹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5匹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急诊楼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门诊楼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儿科住院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8号楼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新大楼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后勤楼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设备机房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小市计生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宿舍楼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门诊楼、儿科住院楼风机盘管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（二）风机盘管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风帘机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排风机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（三）空气能热泵机组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空气能热泵机组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附件2：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43AD8"/>
    <w:rsid w:val="2A954FE9"/>
    <w:rsid w:val="5F543AD8"/>
    <w:rsid w:val="609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290</Characters>
  <Lines>0</Lines>
  <Paragraphs>0</Paragraphs>
  <TotalTime>0</TotalTime>
  <ScaleCrop>false</ScaleCrop>
  <LinksUpToDate>false</LinksUpToDate>
  <CharactersWithSpaces>303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2026-05-12T07:31:00Z</dcterms:created>
  <dc:creator>黄熙颖</dc:creator>
  <cp:lastModifiedBy>黄熙颖</cp:lastModifiedBy>
  <dcterms:modified xsi:type="dcterms:W3CDTF">2026-05-12T07:32:24Z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7F2CF38800A04C6E9E5D803CB1E9D2A8</vt:lpwstr>
  </property>
</Properties>
</file>